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b/>
          <w:bCs/>
          <w:caps/>
          <w:color w:val="102A41"/>
          <w:sz w:val="21"/>
          <w:szCs w:val="21"/>
          <w:lang w:eastAsia="pl-PL"/>
        </w:rPr>
        <w:t>OSTRZEŻENIE NUMER 152/I/2015</w:t>
      </w:r>
      <w:r w:rsidRPr="00F5345C">
        <w:rPr>
          <w:rFonts w:ascii="Tahoma" w:eastAsia="Times New Roman" w:hAnsi="Tahoma" w:cs="Tahoma"/>
          <w:b/>
          <w:bCs/>
          <w:caps/>
          <w:color w:val="102A41"/>
          <w:sz w:val="21"/>
          <w:szCs w:val="21"/>
          <w:lang w:eastAsia="pl-PL"/>
        </w:rPr>
        <w:br/>
        <w:t>UPAŁY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Stopień zagrożenia: 3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Ważność: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od godz. 11:00 dnia 03-07-2015 do godz. 22:00 dnia 05-07-2015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Obszar: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województwo dolnośląskie, lubuskie, opolskie, wielkopolskie, zachodniopomorskie.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Przebieg: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Na terenie ww. obszaru prognozuje się występowanie długotrwałych wysokich temperatur w ciągu dnia od 30 do 37°C, a w nocy od 15°C do 20°C w zależności od regionu. Najcieplej ma być na południu kraju w rejonie południowej części Wielkopolski i woj. lubuskiego oraz na terenie woj. dolnośląskiego i opolskiego. 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  <w:t xml:space="preserve">W dniu 03.07.2015r. temperatury w ciągu dnia wyniosą od 30°C do 32°C. - </w:t>
      </w: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1 stopień zagrożenia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  <w:t xml:space="preserve">W dniu 04.07.2015r. temperatury w ciągu dnia wyniosą od 30°C do 34°C. - </w:t>
      </w: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2 stopień zagrożenia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  <w:t>W dni</w:t>
      </w:r>
      <w:r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u 05.07.2015r. temperatury w ciąg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u dnia wyniosą od 32°C do 37°C. - </w:t>
      </w: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3 stopień zagrożenia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  <w:t>W kolejnych dniach 6-8.07.2015r. wysokie temperatury na p</w:t>
      </w:r>
      <w:bookmarkStart w:id="0" w:name="_GoBack"/>
      <w:bookmarkEnd w:id="0"/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oziomie 30°C-35°C mają utrzymywać się już tylko w rejonie Dolnego Śląska i Opolszczyzny co zostanie wówczas podane w kolejnych ostrzeżeniach.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noProof/>
          <w:color w:val="102A41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476885" cy="476885"/>
                <wp:effectExtent l="0" t="0" r="0" b="0"/>
                <wp:docPr id="1" name="Prostokąt 1" descr="https://poczta.alfatv.pl/imp/view.php?ctype=image%2F%2A&amp;id=2&amp;imp_img_view=data&amp;actionID=view_attach&amp;muid=%7B5%7DINBOX19511&amp;view_token=VZY6FgSlIdvnuWKYWIBfWUjeNYPkGtyn3zGdYFZx9we9i6WFiZ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8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769A5" id="Prostokąt 1" o:spid="_x0000_s1026" alt="https://poczta.alfatv.pl/imp/view.php?ctype=image%2F%2A&amp;id=2&amp;imp_img_view=data&amp;actionID=view_attach&amp;muid=%7B5%7DINBOX19511&amp;view_token=VZY6FgSlIdvnuWKYWIBfWUjeNYPkGtyn3zGdYFZx9we9i6WFiZU" style="width:37.5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Skutki: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duże ryzyko udaru słonecznego; możliwe utrudnienia komunikacyjne; ryzyko utraty życia; uszkodzenia dróg z asfaltową nawierzchnią; wzrost zagrożenia pożarowego.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Uwagi: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Brak.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Dyżurny prognosta: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 xml:space="preserve"> Jacek Markiewicz (</w:t>
      </w:r>
      <w:hyperlink r:id="rId4" w:history="1">
        <w:r w:rsidRPr="00F5345C">
          <w:rPr>
            <w:rFonts w:ascii="Tahoma" w:eastAsia="Times New Roman" w:hAnsi="Tahoma" w:cs="Tahoma"/>
            <w:b/>
            <w:bCs/>
            <w:color w:val="000094"/>
            <w:sz w:val="18"/>
            <w:szCs w:val="18"/>
            <w:lang w:eastAsia="pl-PL"/>
          </w:rPr>
          <w:t>centrum.meteo@meteosky.eu</w:t>
        </w:r>
      </w:hyperlink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)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</w: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 xml:space="preserve">Ostrzeżenie wydano: 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02-07-2015 godz. 23:43</w:t>
      </w: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br/>
      </w:r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 xml:space="preserve">Centrum Prognoz Meteorologicznych </w:t>
      </w:r>
      <w:proofErr w:type="spellStart"/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>MeteoSky</w:t>
      </w:r>
      <w:proofErr w:type="spellEnd"/>
      <w:r w:rsidRPr="00F5345C">
        <w:rPr>
          <w:rFonts w:ascii="Tahoma" w:eastAsia="Times New Roman" w:hAnsi="Tahoma" w:cs="Tahoma"/>
          <w:b/>
          <w:bCs/>
          <w:color w:val="102A41"/>
          <w:sz w:val="18"/>
          <w:szCs w:val="18"/>
          <w:lang w:eastAsia="pl-PL"/>
        </w:rPr>
        <w:t xml:space="preserve"> Sp. z o.o.</w:t>
      </w:r>
    </w:p>
    <w:p w:rsidR="00F5345C" w:rsidRPr="00F5345C" w:rsidRDefault="00F5345C" w:rsidP="00F5345C">
      <w:pPr>
        <w:shd w:val="clear" w:color="auto" w:fill="E7E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45C">
        <w:rPr>
          <w:rFonts w:ascii="Tahoma" w:eastAsia="Times New Roman" w:hAnsi="Tahoma" w:cs="Tahoma"/>
          <w:color w:val="102A41"/>
          <w:sz w:val="18"/>
          <w:szCs w:val="18"/>
          <w:lang w:eastAsia="pl-PL"/>
        </w:rPr>
        <w:t> </w:t>
      </w:r>
    </w:p>
    <w:p w:rsidR="00D57F86" w:rsidRDefault="00D57F86"/>
    <w:sectPr w:rsidR="00D5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7"/>
    <w:rsid w:val="00745357"/>
    <w:rsid w:val="00D57F86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2DA7-210E-4B37-A5A6-7EE40B4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34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3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dynamic.php?page=compose&amp;to=%2520centrum.meteo%40meteosky.eu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Użytkownik17</cp:lastModifiedBy>
  <cp:revision>2</cp:revision>
  <dcterms:created xsi:type="dcterms:W3CDTF">2015-07-03T07:38:00Z</dcterms:created>
  <dcterms:modified xsi:type="dcterms:W3CDTF">2015-07-03T07:38:00Z</dcterms:modified>
</cp:coreProperties>
</file>